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40AE2">
      <w:pPr>
        <w:pStyle w:val="4"/>
        <w:shd w:val="clear" w:color="auto" w:fill="FFFFFF"/>
        <w:spacing w:before="75" w:beforeAutospacing="0" w:after="75" w:afterAutospacing="0"/>
        <w:ind w:firstLine="3313" w:firstLineChars="1100"/>
        <w:jc w:val="both"/>
        <w:rPr>
          <w:rStyle w:val="7"/>
          <w:rFonts w:hint="eastAsia" w:ascii="宋体" w:hAnsi="宋体" w:eastAsia="宋体" w:cs="宋体"/>
          <w:color w:val="000000"/>
          <w:sz w:val="30"/>
          <w:szCs w:val="30"/>
        </w:rPr>
      </w:pPr>
      <w:r>
        <w:rPr>
          <w:rStyle w:val="7"/>
          <w:rFonts w:hint="eastAsia" w:ascii="宋体" w:hAnsi="宋体" w:eastAsia="宋体" w:cs="宋体"/>
          <w:color w:val="000000"/>
          <w:sz w:val="30"/>
          <w:szCs w:val="30"/>
        </w:rPr>
        <w:t>质构仪</w:t>
      </w:r>
    </w:p>
    <w:p w14:paraId="73206D3D">
      <w:pPr>
        <w:pStyle w:val="4"/>
        <w:shd w:val="clear" w:color="auto" w:fill="FFFFFF"/>
        <w:spacing w:before="75" w:beforeAutospacing="0" w:after="75" w:afterAutospacing="0"/>
        <w:jc w:val="both"/>
        <w:rPr>
          <w:rFonts w:hint="eastAsia" w:eastAsia="宋体" w:cs="Helvetica"/>
          <w:color w:val="000000"/>
          <w:sz w:val="21"/>
          <w:szCs w:val="21"/>
          <w:lang w:eastAsia="zh-CN"/>
        </w:rPr>
      </w:pPr>
      <w:r>
        <w:rPr>
          <w:rFonts w:hint="eastAsia" w:eastAsia="宋体" w:cs="Helvetica"/>
          <w:color w:val="000000"/>
          <w:sz w:val="21"/>
          <w:szCs w:val="21"/>
          <w:lang w:val="en-US" w:eastAsia="zh-CN"/>
        </w:rPr>
        <w:t xml:space="preserve">               </w:t>
      </w:r>
      <w:bookmarkStart w:id="0" w:name="_GoBack"/>
      <w:bookmarkEnd w:id="0"/>
    </w:p>
    <w:p w14:paraId="14B184A8">
      <w:pPr>
        <w:pStyle w:val="4"/>
        <w:shd w:val="clear" w:color="auto" w:fill="FFFFFF"/>
        <w:spacing w:before="75" w:beforeAutospacing="0" w:after="75" w:afterAutospacing="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质构仪</w:t>
      </w:r>
      <w:r>
        <w:rPr>
          <w:rFonts w:hint="eastAsia" w:ascii="黑体" w:hAnsi="黑体" w:eastAsia="黑体" w:cs="黑体"/>
          <w:b/>
          <w:bCs/>
          <w:color w:val="000000"/>
          <w:spacing w:val="15"/>
          <w:sz w:val="24"/>
          <w:szCs w:val="24"/>
        </w:rPr>
        <w:t>适用于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肉制品、粮油食品、面制品、米制品、烘焙制品、休闲食品、果蔬制品、凝胶、宠物食品、食品包装材料、化妆品、药品、生物材料、烟草行业等物性分析与检测,质构仪又叫物性测试仪。</w:t>
      </w:r>
    </w:p>
    <w:p w14:paraId="258722F7">
      <w:pPr>
        <w:pStyle w:val="4"/>
        <w:shd w:val="clear" w:color="auto" w:fill="FFFFFF"/>
        <w:spacing w:before="75" w:beforeAutospacing="0" w:after="225" w:afterAutospacing="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质构仪</w:t>
      </w:r>
      <w:r>
        <w:rPr>
          <w:rFonts w:hint="eastAsia" w:ascii="黑体" w:hAnsi="黑体" w:eastAsia="黑体" w:cs="黑体"/>
          <w:b/>
          <w:bCs/>
          <w:color w:val="000000"/>
          <w:spacing w:val="15"/>
          <w:sz w:val="24"/>
          <w:szCs w:val="24"/>
        </w:rPr>
        <w:t>测试指标有：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shd w:val="clear" w:color="auto" w:fill="FFFFFF"/>
        </w:rPr>
        <w:t>全质构测试（TPA）、</w:t>
      </w:r>
      <w:r>
        <w:rPr>
          <w:rFonts w:hint="eastAsia" w:ascii="黑体" w:hAnsi="黑体" w:eastAsia="黑体" w:cs="黑体"/>
          <w:b/>
          <w:bCs/>
          <w:color w:val="000000"/>
          <w:spacing w:val="15"/>
          <w:sz w:val="24"/>
          <w:szCs w:val="24"/>
        </w:rPr>
        <w:t>硬度、脆性、粘性、嫩度、松弛、柔软性、断裂强度、胶粘性、回复性、弹性、拉伸强度、屈服应力、延展性、凝胶强度、凝冻强度等。</w:t>
      </w:r>
    </w:p>
    <w:p w14:paraId="53620E6C">
      <w:pPr>
        <w:widowControl/>
        <w:shd w:val="clear" w:color="auto" w:fill="F3F3F3"/>
        <w:spacing w:before="68" w:after="68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行业推荐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：</w:t>
      </w:r>
    </w:p>
    <w:p w14:paraId="524F2E9F">
      <w:pPr>
        <w:widowControl/>
        <w:shd w:val="clear" w:color="auto" w:fill="F3F3F3"/>
        <w:spacing w:before="68" w:after="68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  <w:t>食品类：凝胶、饼干、奶油、乳酪、糖果、面包、水果、蔬菜、黄油、肉类食品、薯条、麦片等。</w:t>
      </w:r>
    </w:p>
    <w:p w14:paraId="5A509FA3">
      <w:pPr>
        <w:widowControl/>
        <w:shd w:val="clear" w:color="auto" w:fill="F3F3F3"/>
        <w:spacing w:before="68" w:after="68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  <w:t>工业材料类：包装材料、胶粘剂、沥青、橡胶、发泡剂、油脂、胶浆、涂料、石蜡等。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  <w:t>个人护理品类：乳液、唇膏、睫毛膏、粉饼、眼影笔、面霜、肥皂等。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  <w:br w:type="textWrapping"/>
      </w: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  <w:t>药品类：胶囊、药品硬度、药膏、增稠辅料等。</w:t>
      </w:r>
    </w:p>
    <w:p w14:paraId="61B2CB7E">
      <w:pPr>
        <w:pStyle w:val="4"/>
        <w:spacing w:before="75" w:beforeAutospacing="0" w:after="75" w:afterAutospacing="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Style w:val="7"/>
          <w:rFonts w:hint="eastAsia" w:ascii="黑体" w:hAnsi="黑体" w:eastAsia="黑体" w:cs="黑体"/>
          <w:b/>
          <w:bCs/>
          <w:color w:val="000000"/>
          <w:sz w:val="24"/>
          <w:szCs w:val="24"/>
        </w:rPr>
        <w:t>产品特点：</w:t>
      </w:r>
    </w:p>
    <w:p w14:paraId="20C7FC93">
      <w:pPr>
        <w:widowControl/>
        <w:shd w:val="clear" w:color="auto" w:fill="FFFFFF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  <w:t>1、采用芯片控制，高精度测力传感器，精度高。</w:t>
      </w:r>
    </w:p>
    <w:p w14:paraId="1BBF3AD9">
      <w:pPr>
        <w:widowControl/>
        <w:shd w:val="clear" w:color="auto" w:fill="FFFFFF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  <w:t>2、采用高性能电机，滚珠丝杆传动，保证该仪器传动。</w:t>
      </w:r>
    </w:p>
    <w:p w14:paraId="7FFB0A94">
      <w:pPr>
        <w:widowControl/>
        <w:shd w:val="clear" w:color="auto" w:fill="FFFFFF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  <w:t>3、友好人机界面操作。全自动完成测试。操作方便，具有测试数据统计处理功能,</w:t>
      </w:r>
    </w:p>
    <w:p w14:paraId="4458B044">
      <w:pPr>
        <w:widowControl/>
        <w:shd w:val="clear" w:color="auto" w:fill="FFFFFF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4、可适配各种探头.</w:t>
      </w:r>
    </w:p>
    <w:p w14:paraId="0373AB22">
      <w:pPr>
        <w:widowControl/>
        <w:shd w:val="clear" w:color="auto" w:fill="FFFFFF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  <w:t>5、限位：上、下限位可随意移动位置，电磁感应法限位原理，精准灵敏。</w:t>
      </w:r>
    </w:p>
    <w:p w14:paraId="31162396">
      <w:pPr>
        <w:widowControl/>
        <w:shd w:val="clear" w:color="auto" w:fill="FFFFFF"/>
        <w:ind w:left="735" w:hanging="843" w:hangingChars="35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  <w:t>6、软件：专业测控软件，整个过程自动试验，无需手动运算；放入试样后，只需按下测试键，自动下压，软件自动判断试验完毕，</w:t>
      </w:r>
    </w:p>
    <w:p w14:paraId="5254C623">
      <w:pPr>
        <w:widowControl/>
        <w:shd w:val="clear" w:color="auto" w:fill="FFFFFF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  <w:t>7、保护：配置电磁限位，急停按钮等多重保护。</w:t>
      </w:r>
    </w:p>
    <w:p w14:paraId="7D787599">
      <w:pPr>
        <w:widowControl/>
        <w:shd w:val="clear" w:color="auto" w:fill="FFFFFF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  <w:t>8、传动：减速电机经同步轮驱动精密滚珠丝杠，传动准确，静音运行。</w:t>
      </w:r>
    </w:p>
    <w:p w14:paraId="79387889">
      <w:pPr>
        <w:widowControl/>
        <w:shd w:val="clear" w:color="auto" w:fill="FFFFFF"/>
        <w:jc w:val="left"/>
        <w:rPr>
          <w:rStyle w:val="7"/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  <w:t>9、整机：加厚一体式工作台面，加厚上横梁，整机稳固，美观。</w:t>
      </w:r>
    </w:p>
    <w:p w14:paraId="7EBA8440">
      <w:pPr>
        <w:jc w:val="left"/>
        <w:rPr>
          <w:rStyle w:val="7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496FFF39">
      <w:pPr>
        <w:jc w:val="left"/>
        <w:rPr>
          <w:rStyle w:val="7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07AC6F07">
      <w:pPr>
        <w:jc w:val="left"/>
        <w:rPr>
          <w:rStyle w:val="7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76234915">
      <w:pPr>
        <w:jc w:val="left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4"/>
          <w:szCs w:val="24"/>
        </w:rPr>
      </w:pPr>
      <w:r>
        <w:rPr>
          <w:rStyle w:val="7"/>
          <w:rFonts w:hint="eastAsia" w:ascii="黑体" w:hAnsi="黑体" w:eastAsia="黑体" w:cs="黑体"/>
          <w:b/>
          <w:bCs/>
          <w:color w:val="000000"/>
          <w:sz w:val="24"/>
          <w:szCs w:val="24"/>
        </w:rPr>
        <w:t>质构仪</w:t>
      </w: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4"/>
          <w:szCs w:val="24"/>
        </w:rPr>
        <w:t>电脑控制软件主要功能特点：</w:t>
      </w:r>
    </w:p>
    <w:p w14:paraId="02569411">
      <w:pPr>
        <w:spacing w:line="360" w:lineRule="auto"/>
        <w:ind w:left="210" w:leftChars="100" w:firstLine="241" w:firstLineChars="100"/>
        <w:jc w:val="left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4"/>
          <w:szCs w:val="24"/>
        </w:rPr>
        <w:t>1、实时测量与显示试验力及峰值、位移、变形等各信号；实现Win2000、WinXP等模式平台下的实时采集与控制；高速采样，试验过程控制、横梁移动速度的改变、参数输入等操作可全部用键盘、鼠标完成，使用方便快捷；</w:t>
      </w:r>
    </w:p>
    <w:p w14:paraId="71D8A726">
      <w:pPr>
        <w:spacing w:line="360" w:lineRule="auto"/>
        <w:ind w:left="210" w:leftChars="100" w:firstLine="241" w:firstLineChars="100"/>
        <w:jc w:val="left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4"/>
          <w:szCs w:val="24"/>
        </w:rPr>
        <w:t>2、实现负荷-变形，等多种试验曲线的实时屏幕显示；</w:t>
      </w:r>
    </w:p>
    <w:p w14:paraId="25409CA8">
      <w:pPr>
        <w:spacing w:line="360" w:lineRule="auto"/>
        <w:ind w:left="210" w:leftChars="100" w:firstLine="241" w:firstLineChars="100"/>
        <w:jc w:val="left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4"/>
          <w:szCs w:val="24"/>
        </w:rPr>
        <w:t>3、试验数据以文本文件存贮，以方便用户查询，以及利用任何通用报表、字处理软件对试验数据进行再处理，同时方便联网传递数据；可以进行曲线叠加对比，便于对比分析；</w:t>
      </w:r>
    </w:p>
    <w:p w14:paraId="6C0745CB">
      <w:pPr>
        <w:spacing w:line="360" w:lineRule="auto"/>
        <w:ind w:left="210" w:leftChars="100" w:firstLine="241" w:firstLineChars="100"/>
        <w:jc w:val="left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4"/>
          <w:szCs w:val="24"/>
        </w:rPr>
        <w:t>4、可按用户要求格式打印试验报告。用户可以自己选择报告输出基本信息和试验结果及试验曲线的内容，满足各种需要；</w:t>
      </w:r>
    </w:p>
    <w:p w14:paraId="643D020F">
      <w:pPr>
        <w:spacing w:line="360" w:lineRule="auto"/>
        <w:ind w:firstLine="482" w:firstLineChars="20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5、可实现及时升级操作软件功能，增加试验项目。</w:t>
      </w:r>
    </w:p>
    <w:p w14:paraId="1D7FEAFD">
      <w:pPr>
        <w:spacing w:line="360" w:lineRule="auto"/>
        <w:ind w:firstLine="482" w:firstLineChars="20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6、可以实现一机多个传感器。</w:t>
      </w:r>
    </w:p>
    <w:p w14:paraId="346D7B7D">
      <w:pPr>
        <w:pStyle w:val="8"/>
        <w:ind w:firstLine="0" w:firstLineChars="0"/>
        <w:jc w:val="left"/>
        <w:rPr>
          <w:rStyle w:val="10"/>
          <w:rFonts w:hint="eastAsia" w:ascii="黑体" w:hAnsi="黑体" w:eastAsia="黑体" w:cs="黑体"/>
          <w:b/>
          <w:bCs/>
          <w:color w:val="000000"/>
          <w:kern w:val="44"/>
          <w:sz w:val="24"/>
          <w:szCs w:val="24"/>
        </w:rPr>
      </w:pPr>
      <w:r>
        <w:rPr>
          <w:rStyle w:val="7"/>
          <w:rFonts w:hint="eastAsia" w:ascii="黑体" w:hAnsi="黑体" w:eastAsia="黑体" w:cs="黑体"/>
          <w:b/>
          <w:bCs/>
          <w:color w:val="000000"/>
          <w:sz w:val="24"/>
          <w:szCs w:val="24"/>
        </w:rPr>
        <w:t>质构仪电脑</w:t>
      </w:r>
      <w:r>
        <w:rPr>
          <w:rStyle w:val="9"/>
          <w:rFonts w:hint="eastAsia" w:ascii="黑体" w:hAnsi="黑体" w:eastAsia="黑体" w:cs="黑体"/>
          <w:b/>
          <w:bCs/>
          <w:color w:val="000000"/>
          <w:sz w:val="24"/>
          <w:szCs w:val="24"/>
        </w:rPr>
        <w:t>软件界面功能说明</w:t>
      </w:r>
    </w:p>
    <w:p w14:paraId="675CC63B">
      <w:pPr>
        <w:widowControl/>
        <w:numPr>
          <w:ilvl w:val="1"/>
          <w:numId w:val="1"/>
        </w:numPr>
        <w:spacing w:line="360" w:lineRule="auto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  <w:t>试验界面</w:t>
      </w:r>
    </w:p>
    <w:p w14:paraId="43F8B194">
      <w:pPr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drawing>
          <wp:inline distT="0" distB="0" distL="114300" distR="114300">
            <wp:extent cx="4462145" cy="2341245"/>
            <wp:effectExtent l="0" t="0" r="14605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62145" cy="234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ECF97">
      <w:pPr>
        <w:widowControl/>
        <w:ind w:left="420" w:leftChars="200"/>
        <w:jc w:val="left"/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6580B25F">
      <w:pPr>
        <w:widowControl/>
        <w:ind w:left="420" w:leftChars="200"/>
        <w:jc w:val="left"/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  <w:t>2、新建参数界面</w:t>
      </w:r>
    </w:p>
    <w:p w14:paraId="5C779681">
      <w:pPr>
        <w:widowControl/>
        <w:ind w:firstLine="56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99060</wp:posOffset>
            </wp:positionV>
            <wp:extent cx="4343400" cy="2554605"/>
            <wp:effectExtent l="0" t="0" r="0" b="1714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5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64AE90">
      <w:pPr>
        <w:widowControl/>
        <w:ind w:left="420" w:leftChars="200"/>
        <w:jc w:val="left"/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404F1310">
      <w:pPr>
        <w:widowControl/>
        <w:ind w:left="420" w:leftChars="200"/>
        <w:jc w:val="left"/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3BCA8E43">
      <w:pPr>
        <w:widowControl/>
        <w:ind w:left="420" w:leftChars="200"/>
        <w:jc w:val="left"/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29DE7569">
      <w:pPr>
        <w:widowControl/>
        <w:ind w:left="420" w:leftChars="200"/>
        <w:jc w:val="left"/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03FA5A7D">
      <w:pPr>
        <w:widowControl/>
        <w:ind w:left="420" w:leftChars="200"/>
        <w:jc w:val="left"/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029706CA">
      <w:pPr>
        <w:widowControl/>
        <w:ind w:left="420" w:leftChars="200"/>
        <w:jc w:val="left"/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57080EFD">
      <w:pPr>
        <w:widowControl/>
        <w:jc w:val="left"/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5DF0359F">
      <w:pPr>
        <w:widowControl/>
        <w:jc w:val="left"/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3BD2FC81">
      <w:pPr>
        <w:widowControl/>
        <w:jc w:val="left"/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179CBEE4">
      <w:pPr>
        <w:widowControl/>
        <w:jc w:val="left"/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3B713B1A">
      <w:pPr>
        <w:widowControl/>
        <w:jc w:val="left"/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60E881F0">
      <w:pPr>
        <w:widowControl/>
        <w:jc w:val="left"/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35C2257E">
      <w:pPr>
        <w:widowControl/>
        <w:jc w:val="left"/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0D80838F">
      <w:pPr>
        <w:widowControl/>
        <w:ind w:left="420" w:leftChars="200"/>
        <w:jc w:val="left"/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  <w:t>根据试验需求填写相关内容</w:t>
      </w:r>
    </w:p>
    <w:p w14:paraId="3ECD3854">
      <w:pPr>
        <w:widowControl/>
        <w:ind w:left="420" w:leftChars="200"/>
        <w:jc w:val="left"/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7D3F5A0E">
      <w:pPr>
        <w:widowControl/>
        <w:ind w:left="420" w:leftChars="200"/>
        <w:jc w:val="left"/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0BB0422E">
      <w:pPr>
        <w:widowControl/>
        <w:ind w:left="420" w:leftChars="200"/>
        <w:jc w:val="left"/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61173E61">
      <w:pPr>
        <w:widowControl/>
        <w:ind w:left="420" w:leftChars="200"/>
        <w:jc w:val="left"/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Style w:val="11"/>
          <w:rFonts w:hint="eastAsia" w:ascii="黑体" w:hAnsi="黑体" w:eastAsia="黑体" w:cs="黑体"/>
          <w:b/>
          <w:bCs/>
          <w:color w:val="000000"/>
          <w:sz w:val="24"/>
          <w:szCs w:val="24"/>
        </w:rPr>
        <w:t>3、查询界面</w:t>
      </w:r>
    </w:p>
    <w:p w14:paraId="77368241">
      <w:pPr>
        <w:widowControl/>
        <w:ind w:firstLine="56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198120</wp:posOffset>
            </wp:positionV>
            <wp:extent cx="4343400" cy="2346325"/>
            <wp:effectExtent l="0" t="0" r="0" b="15875"/>
            <wp:wrapSquare wrapText="bothSides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3ADFC8">
      <w:pPr>
        <w:widowControl/>
        <w:ind w:firstLine="56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7F8CE6B5">
      <w:pPr>
        <w:widowControl/>
        <w:ind w:firstLine="56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35C6D3C3">
      <w:pPr>
        <w:widowControl/>
        <w:ind w:firstLine="56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4FCEF05E">
      <w:pPr>
        <w:widowControl/>
        <w:ind w:firstLine="56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580E9A71">
      <w:pPr>
        <w:widowControl/>
        <w:ind w:firstLine="56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3E5587CE">
      <w:pPr>
        <w:widowControl/>
        <w:ind w:firstLine="56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4708DA20">
      <w:pPr>
        <w:widowControl/>
        <w:ind w:firstLine="56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22DD8CCD">
      <w:pPr>
        <w:widowControl/>
        <w:ind w:firstLine="56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10D235D1">
      <w:pPr>
        <w:widowControl/>
        <w:ind w:firstLine="56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082DF53E">
      <w:pPr>
        <w:widowControl/>
        <w:ind w:firstLine="56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7991DBE4">
      <w:pPr>
        <w:widowControl/>
        <w:ind w:firstLine="56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525BCB37">
      <w:pPr>
        <w:widowControl/>
        <w:ind w:firstLine="56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6635FF1A">
      <w:pPr>
        <w:widowControl/>
        <w:ind w:firstLine="56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</w:p>
    <w:p w14:paraId="729D611A">
      <w:pPr>
        <w:widowControl/>
        <w:ind w:firstLine="56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输入查询内容即可查询</w:t>
      </w:r>
    </w:p>
    <w:p w14:paraId="0C0B19FC">
      <w:pPr>
        <w:pStyle w:val="4"/>
        <w:spacing w:before="75" w:beforeAutospacing="0" w:after="75" w:afterAutospacing="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Style w:val="7"/>
          <w:rFonts w:hint="eastAsia" w:ascii="黑体" w:hAnsi="黑体" w:eastAsia="黑体" w:cs="黑体"/>
          <w:b/>
          <w:bCs/>
          <w:color w:val="000000"/>
          <w:sz w:val="24"/>
          <w:szCs w:val="24"/>
        </w:rPr>
        <w:t>质构仪主要性能参数：</w:t>
      </w:r>
    </w:p>
    <w:p w14:paraId="3C27BA05">
      <w:pPr>
        <w:pStyle w:val="4"/>
        <w:shd w:val="clear" w:color="auto" w:fill="FFFFFF"/>
        <w:spacing w:before="75" w:beforeAutospacing="0" w:after="225" w:afterAutospacing="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pacing w:val="15"/>
          <w:sz w:val="24"/>
          <w:szCs w:val="24"/>
        </w:rPr>
        <w:t>1．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量程：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50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kg (1kg、5kg、10 kg、20 kg、30 kg、50kg可选）</w:t>
      </w:r>
    </w:p>
    <w:p w14:paraId="26E5E8AE">
      <w:pPr>
        <w:pStyle w:val="4"/>
        <w:spacing w:before="75" w:beforeAutospacing="0" w:after="225" w:afterAutospacing="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2.力量感应误差：误差小于0.5%</w:t>
      </w:r>
    </w:p>
    <w:p w14:paraId="11DFBF63">
      <w:pPr>
        <w:pStyle w:val="4"/>
        <w:spacing w:before="75" w:beforeAutospacing="0" w:after="225" w:afterAutospacing="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3.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试验机精度：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0.5级</w:t>
      </w:r>
    </w:p>
    <w:p w14:paraId="7F3F736D">
      <w:pPr>
        <w:pStyle w:val="4"/>
        <w:spacing w:before="75" w:beforeAutospacing="0" w:after="225" w:afterAutospacing="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4.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位移精度：0.01mm</w:t>
      </w:r>
    </w:p>
    <w:p w14:paraId="2A3A31D8">
      <w:pPr>
        <w:pStyle w:val="4"/>
        <w:spacing w:before="75" w:beforeAutospacing="0" w:after="225" w:afterAutospacing="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.测试移动距离：320mm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(可根据客户要求定制量程）</w:t>
      </w:r>
    </w:p>
    <w:p w14:paraId="21CFB283">
      <w:pPr>
        <w:pStyle w:val="4"/>
        <w:spacing w:before="75" w:beforeAutospacing="0" w:after="225" w:afterAutospacing="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.检测速度：0.1-10 mm/s可由软件设定控制</w:t>
      </w:r>
    </w:p>
    <w:p w14:paraId="062A6BE3">
      <w:pPr>
        <w:pStyle w:val="4"/>
        <w:spacing w:before="75" w:beforeAutospacing="0" w:after="225" w:afterAutospacing="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7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.速度解析度：0.1mm/s，精度优于1%</w:t>
      </w:r>
    </w:p>
    <w:p w14:paraId="08434C19">
      <w:pPr>
        <w:pStyle w:val="4"/>
        <w:spacing w:before="75" w:beforeAutospacing="0" w:after="225" w:afterAutospacing="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8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.尺寸：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450*450*860mm</w:t>
      </w:r>
    </w:p>
    <w:p w14:paraId="0C3CDA5D">
      <w:pPr>
        <w:widowControl/>
        <w:shd w:val="clear" w:color="auto" w:fill="FFFFFF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24"/>
          <w:szCs w:val="24"/>
        </w:rPr>
        <w:t>.电压：220V 50Hz</w:t>
      </w:r>
    </w:p>
    <w:p w14:paraId="4E4B012F">
      <w:pPr>
        <w:pStyle w:val="4"/>
        <w:spacing w:before="75" w:beforeAutospacing="0" w:after="225" w:afterAutospacing="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10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.重量：85kg</w:t>
      </w:r>
    </w:p>
    <w:p w14:paraId="0EF33F6C">
      <w:pPr>
        <w:pStyle w:val="4"/>
        <w:spacing w:before="75" w:beforeAutospacing="0" w:after="225" w:afterAutospacing="0"/>
        <w:jc w:val="left"/>
        <w:rPr>
          <w:rStyle w:val="7"/>
          <w:rFonts w:hint="eastAsia" w:ascii="黑体" w:hAnsi="黑体" w:eastAsia="黑体" w:cs="黑体"/>
          <w:b/>
          <w:bCs/>
          <w:color w:val="000000"/>
          <w:sz w:val="24"/>
          <w:szCs w:val="24"/>
        </w:rPr>
      </w:pPr>
      <w:r>
        <w:rPr>
          <w:rStyle w:val="7"/>
          <w:rFonts w:hint="eastAsia" w:ascii="黑体" w:hAnsi="黑体" w:eastAsia="黑体" w:cs="黑体"/>
          <w:b/>
          <w:bCs/>
          <w:color w:val="000000"/>
          <w:sz w:val="24"/>
          <w:szCs w:val="24"/>
        </w:rPr>
        <w:t>质构仪标准配置：</w:t>
      </w:r>
    </w:p>
    <w:p w14:paraId="5673E078">
      <w:pPr>
        <w:pStyle w:val="4"/>
        <w:spacing w:before="75" w:beforeAutospacing="0" w:after="225" w:afterAutospacing="0"/>
        <w:jc w:val="left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</w:pPr>
      <w:r>
        <w:rPr>
          <w:rStyle w:val="7"/>
          <w:rFonts w:hint="eastAsia" w:ascii="黑体" w:hAnsi="黑体" w:eastAsia="黑体" w:cs="黑体"/>
          <w:b/>
          <w:bCs/>
          <w:color w:val="000000"/>
          <w:sz w:val="24"/>
          <w:szCs w:val="24"/>
        </w:rPr>
        <w:t>主机，联机控制软件，联想电脑，惠普喷墨打印机，3套探头（</w:t>
      </w:r>
      <w:r>
        <w:rPr>
          <w:rStyle w:val="7"/>
          <w:rFonts w:hint="eastAsia" w:ascii="黑体" w:hAnsi="黑体" w:eastAsia="黑体" w:cs="黑体"/>
          <w:b/>
          <w:bCs/>
          <w:color w:val="000000"/>
          <w:sz w:val="21"/>
          <w:szCs w:val="21"/>
          <w:lang w:val="en-US" w:eastAsia="zh-CN"/>
        </w:rPr>
        <w:t>2</w:t>
      </w:r>
      <w:r>
        <w:rPr>
          <w:rStyle w:val="7"/>
          <w:rFonts w:hint="eastAsia" w:ascii="黑体" w:hAnsi="黑体" w:eastAsia="黑体" w:cs="黑体"/>
          <w:b/>
          <w:bCs/>
          <w:color w:val="000000"/>
          <w:sz w:val="21"/>
          <w:szCs w:val="21"/>
        </w:rPr>
        <w:t>， 20 ，</w:t>
      </w:r>
      <w:r>
        <w:rPr>
          <w:rStyle w:val="7"/>
          <w:rFonts w:hint="eastAsia" w:ascii="黑体" w:hAnsi="黑体" w:eastAsia="黑体" w:cs="黑体"/>
          <w:b/>
          <w:bCs/>
          <w:color w:val="000000"/>
          <w:sz w:val="21"/>
          <w:szCs w:val="21"/>
          <w:lang w:val="en-US" w:eastAsia="zh-CN"/>
        </w:rPr>
        <w:t>50</w:t>
      </w:r>
      <w:r>
        <w:rPr>
          <w:rStyle w:val="7"/>
          <w:rFonts w:hint="eastAsia" w:ascii="黑体" w:hAnsi="黑体" w:eastAsia="黑体" w:cs="黑体"/>
          <w:b/>
          <w:bCs/>
          <w:color w:val="000000"/>
          <w:sz w:val="21"/>
          <w:szCs w:val="21"/>
        </w:rPr>
        <w:t>mm</w:t>
      </w:r>
      <w:r>
        <w:rPr>
          <w:rStyle w:val="7"/>
          <w:rFonts w:hint="eastAsia" w:ascii="黑体" w:hAnsi="黑体" w:eastAsia="黑体" w:cs="黑体"/>
          <w:b/>
          <w:bCs/>
          <w:color w:val="000000"/>
          <w:sz w:val="24"/>
          <w:szCs w:val="24"/>
        </w:rPr>
        <w:t>）</w:t>
      </w:r>
      <w:r>
        <w:rPr>
          <w:rStyle w:val="7"/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也可根据客户要求选配</w:t>
      </w:r>
    </w:p>
    <w:p w14:paraId="5E758E5D">
      <w:pPr>
        <w:jc w:val="left"/>
        <w:rPr>
          <w:rFonts w:hint="eastAsia" w:ascii="黑体" w:hAnsi="黑体" w:eastAsia="黑体" w:cs="黑体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3C2861"/>
    <w:multiLevelType w:val="multilevel"/>
    <w:tmpl w:val="1A3C2861"/>
    <w:lvl w:ilvl="0" w:tentative="0">
      <w:start w:val="2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80E3F"/>
    <w:rsid w:val="4E9C5AFE"/>
    <w:rsid w:val="5AD8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100" w:beforeLines="0" w:beforeAutospacing="1" w:after="100" w:afterLines="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paragraph" w:customStyle="1" w:styleId="8">
    <w:name w:val="List Paragraph"/>
    <w:basedOn w:val="1"/>
    <w:qFormat/>
    <w:uiPriority w:val="0"/>
    <w:pPr>
      <w:spacing w:line="360" w:lineRule="auto"/>
      <w:ind w:firstLine="420" w:firstLineChars="200"/>
    </w:pPr>
    <w:rPr>
      <w:rFonts w:ascii="Calibri" w:hAnsi="Calibri"/>
      <w:sz w:val="28"/>
      <w:szCs w:val="22"/>
    </w:rPr>
  </w:style>
  <w:style w:type="character" w:customStyle="1" w:styleId="9">
    <w:name w:val="标题 1 Char"/>
    <w:basedOn w:val="6"/>
    <w:link w:val="2"/>
    <w:qFormat/>
    <w:locked/>
    <w:uiPriority w:val="0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引入重点"/>
    <w:qFormat/>
    <w:uiPriority w:val="0"/>
  </w:style>
  <w:style w:type="character" w:customStyle="1" w:styleId="11">
    <w:name w:val="标题 2 Char"/>
    <w:basedOn w:val="6"/>
    <w:link w:val="3"/>
    <w:semiHidden/>
    <w:qFormat/>
    <w:locked/>
    <w:uiPriority w:val="0"/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1142</Words>
  <Characters>1244</Characters>
  <Lines>0</Lines>
  <Paragraphs>0</Paragraphs>
  <TotalTime>4</TotalTime>
  <ScaleCrop>false</ScaleCrop>
  <LinksUpToDate>false</LinksUpToDate>
  <CharactersWithSpaces>1268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2024-12-26T02:30:00Z</dcterms:created>
  <dc:creator>Administrator</dc:creator>
  <cp:lastModifiedBy>嗨皮~李</cp:lastModifiedBy>
  <dcterms:modified xsi:type="dcterms:W3CDTF">2025-09-18T09:47:00Z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eyJoZGlkIjoiZTJkOTlmN2VkZjU0Y2U5NzkwNWQ3YTZiYjE3MGYyMzAiLCJ1c2VySWQiOiI0MTY4NTkyMzEifQ==</vt:lpwstr>
  </property>
  <property fmtid="{D5CDD505-2E9C-101B-9397-08002B2CF9AE}" pid="4" name="ICV">
    <vt:lpwstr>01ED2C32A92E42E69746D94945E747A5_13</vt:lpwstr>
  </property>
</Properties>
</file>